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p>
    <w:p w:rsidR="00CA5D64" w:rsidRPr="00CA5D64" w:rsidRDefault="00CA5D64" w:rsidP="00CA5D64">
      <w:pPr>
        <w:spacing w:line="480" w:lineRule="auto"/>
        <w:ind w:firstLine="720"/>
        <w:jc w:val="center"/>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School nursing</w:t>
      </w:r>
    </w:p>
    <w:p w:rsidR="00CA5D64" w:rsidRPr="00CA5D64" w:rsidRDefault="00626131" w:rsidP="00CA5D64">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Name </w:t>
      </w:r>
    </w:p>
    <w:p w:rsidR="00CA5D64" w:rsidRPr="00CA5D64" w:rsidRDefault="00CA5D64" w:rsidP="00CA5D64">
      <w:pPr>
        <w:spacing w:line="480" w:lineRule="auto"/>
        <w:ind w:firstLine="720"/>
        <w:jc w:val="center"/>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Institution</w:t>
      </w:r>
    </w:p>
    <w:p w:rsidR="00CA5D64" w:rsidRPr="00CA5D64" w:rsidRDefault="00CA5D64" w:rsidP="00CA5D64">
      <w:pPr>
        <w:spacing w:line="480" w:lineRule="auto"/>
        <w:ind w:firstLine="720"/>
        <w:jc w:val="center"/>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Heath care</w:t>
      </w:r>
    </w:p>
    <w:p w:rsidR="00CA5D64" w:rsidRDefault="00CA5D64" w:rsidP="00CA5D64">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Date</w:t>
      </w:r>
      <w:r>
        <w:rPr>
          <w:rFonts w:ascii="Times New Roman" w:hAnsi="Times New Roman" w:cs="Times New Roman"/>
          <w:color w:val="000000"/>
          <w:sz w:val="24"/>
          <w:szCs w:val="24"/>
          <w:shd w:val="clear" w:color="auto" w:fill="FFFFFF"/>
        </w:rPr>
        <w:br w:type="page"/>
      </w:r>
    </w:p>
    <w:p w:rsidR="00CA5D64" w:rsidRPr="00CA5D64" w:rsidRDefault="00CA5D64" w:rsidP="00CA5D64">
      <w:pPr>
        <w:spacing w:line="480" w:lineRule="auto"/>
        <w:ind w:firstLine="720"/>
        <w:jc w:val="center"/>
        <w:rPr>
          <w:rFonts w:ascii="Times New Roman" w:hAnsi="Times New Roman" w:cs="Times New Roman"/>
          <w:color w:val="000000"/>
          <w:sz w:val="24"/>
          <w:szCs w:val="24"/>
          <w:shd w:val="clear" w:color="auto" w:fill="FFFFFF"/>
        </w:rPr>
      </w:pP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School nursing is a professional nursing</w:t>
      </w:r>
      <w:r w:rsidR="007216B1">
        <w:rPr>
          <w:rFonts w:ascii="Times New Roman" w:hAnsi="Times New Roman" w:cs="Times New Roman"/>
          <w:color w:val="000000"/>
          <w:sz w:val="24"/>
          <w:szCs w:val="24"/>
          <w:shd w:val="clear" w:color="auto" w:fill="FFFFFF"/>
        </w:rPr>
        <w:t xml:space="preserve"> practice that focuses on long-</w:t>
      </w:r>
      <w:bookmarkStart w:id="0" w:name="_GoBack"/>
      <w:bookmarkEnd w:id="0"/>
      <w:r w:rsidR="007216B1">
        <w:rPr>
          <w:rFonts w:ascii="Times New Roman" w:hAnsi="Times New Roman" w:cs="Times New Roman"/>
          <w:color w:val="000000"/>
          <w:sz w:val="24"/>
          <w:szCs w:val="24"/>
          <w:shd w:val="clear" w:color="auto" w:fill="FFFFFF"/>
        </w:rPr>
        <w:t>term</w:t>
      </w:r>
      <w:r w:rsidRPr="00CA5D64">
        <w:rPr>
          <w:rFonts w:ascii="Times New Roman" w:hAnsi="Times New Roman" w:cs="Times New Roman"/>
          <w:color w:val="000000"/>
          <w:sz w:val="24"/>
          <w:szCs w:val="24"/>
          <w:shd w:val="clear" w:color="auto" w:fill="FFFFFF"/>
        </w:rPr>
        <w:t xml:space="preserve"> success and student's achievement, academic success and advancing wellbeing of students. In the article by the American Academy of Pediatrics (2019) it is suggested that school nursing is vital in the provision of a direct acre to pupils in the school. They provide care for acute illness and injuries. The nurses have a task of assessing and treating students, communicating with parents, making a referral to the physicians and providing nursing prescribed care. Also, school nurses offer leadership health service provision. The school nurses must offer any kind of referral for health complication including body screening. Besides, the health environment is promoted by school nurses.</w:t>
      </w: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The article by Grady (1999) mentions something to do with the school nursing and suppose that registered nurses who are generally considered to be the school nurse are in every school for daily promotion of wellness and health of learners as well as addressing healthcare need complexity. In this article the author has Grady (1999) argues that, in the United States of America, there is an estimated increase of 27% for students with chronic health situations that have become more complex. The contagious disease like pertussis and measles has made the state to improve on immunization in a school setting through school nursing. In this way, we can conclude that the content in these two articles are related to school nursing and participants since they are touching something close to the provision of healthcare in a school setting. Therefore the participants must read this article to get some insights on how healthcare is beneficial to the school.</w:t>
      </w:r>
    </w:p>
    <w:p w:rsidR="00CA5D64" w:rsidRPr="00CA5D64" w:rsidRDefault="00CA5D64" w:rsidP="00CA5D64">
      <w:pPr>
        <w:spacing w:line="480" w:lineRule="auto"/>
        <w:ind w:firstLine="720"/>
        <w:rPr>
          <w:rFonts w:ascii="Times New Roman" w:hAnsi="Times New Roman" w:cs="Times New Roman"/>
          <w:color w:val="000000"/>
          <w:sz w:val="24"/>
          <w:szCs w:val="24"/>
          <w:shd w:val="clear" w:color="auto" w:fill="FFFFFF"/>
        </w:rPr>
      </w:pPr>
    </w:p>
    <w:p w:rsidR="00CA5D64" w:rsidRPr="00CA5D64" w:rsidRDefault="00CA5D64" w:rsidP="009A4099">
      <w:pPr>
        <w:spacing w:line="480" w:lineRule="auto"/>
        <w:ind w:firstLine="720"/>
        <w:jc w:val="center"/>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lastRenderedPageBreak/>
        <w:t>References</w:t>
      </w:r>
    </w:p>
    <w:p w:rsidR="00CA5D64" w:rsidRPr="00CA5D64" w:rsidRDefault="00CA5D64" w:rsidP="009A4099">
      <w:pPr>
        <w:spacing w:line="480" w:lineRule="auto"/>
        <w:ind w:left="720" w:hanging="720"/>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American Academy of Pediatrics (2019) Role of the School Nurse in Providing School Health Services. PEDIATRICS, 121(5), 1052-1056. Doi: 10.1542/peds.2008-0382</w:t>
      </w:r>
      <w:r w:rsidR="009A4099">
        <w:rPr>
          <w:rFonts w:ascii="Times New Roman" w:hAnsi="Times New Roman" w:cs="Times New Roman"/>
          <w:color w:val="000000"/>
          <w:sz w:val="24"/>
          <w:szCs w:val="24"/>
          <w:shd w:val="clear" w:color="auto" w:fill="FFFFFF"/>
        </w:rPr>
        <w:t xml:space="preserve">   </w:t>
      </w:r>
    </w:p>
    <w:p w:rsidR="00CA5D64" w:rsidRPr="00CA5D64" w:rsidRDefault="00CA5D64" w:rsidP="009A4099">
      <w:pPr>
        <w:spacing w:line="480" w:lineRule="auto"/>
        <w:ind w:left="720" w:hanging="720"/>
        <w:rPr>
          <w:rFonts w:ascii="Times New Roman" w:hAnsi="Times New Roman" w:cs="Times New Roman"/>
          <w:color w:val="000000"/>
          <w:sz w:val="24"/>
          <w:szCs w:val="24"/>
          <w:shd w:val="clear" w:color="auto" w:fill="FFFFFF"/>
        </w:rPr>
      </w:pPr>
      <w:r w:rsidRPr="00CA5D64">
        <w:rPr>
          <w:rFonts w:ascii="Times New Roman" w:hAnsi="Times New Roman" w:cs="Times New Roman"/>
          <w:color w:val="000000"/>
          <w:sz w:val="24"/>
          <w:szCs w:val="24"/>
          <w:shd w:val="clear" w:color="auto" w:fill="FFFFFF"/>
        </w:rPr>
        <w:t xml:space="preserve">Grady, P. (1999). News from NINR. Nursing Outlook, 47(1), 36. Doi: 10.1016/s0029-6554(99)90040-4. </w:t>
      </w:r>
      <w:hyperlink r:id="rId7" w:history="1">
        <w:r w:rsidR="009A4099" w:rsidRPr="00A76913">
          <w:rPr>
            <w:rStyle w:val="Hyperlink"/>
            <w:rFonts w:ascii="Times New Roman" w:hAnsi="Times New Roman" w:cs="Times New Roman"/>
            <w:sz w:val="24"/>
            <w:szCs w:val="24"/>
            <w:shd w:val="clear" w:color="auto" w:fill="FFFFFF"/>
          </w:rPr>
          <w:t>https://www.nursingoutlook.org/article/S0029-6554(17)30626-7/fulltext</w:t>
        </w:r>
      </w:hyperlink>
      <w:r w:rsidR="009A4099">
        <w:rPr>
          <w:rFonts w:ascii="Times New Roman" w:hAnsi="Times New Roman" w:cs="Times New Roman"/>
          <w:color w:val="000000"/>
          <w:sz w:val="24"/>
          <w:szCs w:val="24"/>
          <w:shd w:val="clear" w:color="auto" w:fill="FFFFFF"/>
        </w:rPr>
        <w:t xml:space="preserve"> </w:t>
      </w:r>
    </w:p>
    <w:p w:rsidR="00CA5D64" w:rsidRPr="00CA5D64" w:rsidRDefault="00CA5D64" w:rsidP="009A4099">
      <w:pPr>
        <w:spacing w:line="480" w:lineRule="auto"/>
        <w:ind w:left="720" w:hanging="720"/>
        <w:rPr>
          <w:rFonts w:ascii="Times New Roman" w:hAnsi="Times New Roman" w:cs="Times New Roman"/>
          <w:color w:val="000000"/>
          <w:sz w:val="24"/>
          <w:szCs w:val="24"/>
          <w:shd w:val="clear" w:color="auto" w:fill="FFFFFF"/>
        </w:rPr>
      </w:pPr>
    </w:p>
    <w:p w:rsidR="00866D95" w:rsidRPr="00185D36" w:rsidRDefault="00866D95" w:rsidP="00185D36">
      <w:pPr>
        <w:spacing w:line="480" w:lineRule="auto"/>
        <w:ind w:firstLine="720"/>
        <w:rPr>
          <w:rFonts w:ascii="Times New Roman" w:hAnsi="Times New Roman" w:cs="Times New Roman"/>
          <w:sz w:val="24"/>
          <w:szCs w:val="24"/>
        </w:rPr>
      </w:pPr>
    </w:p>
    <w:sectPr w:rsidR="00866D95" w:rsidRPr="00185D36" w:rsidSect="001D5D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1D9" w:rsidRDefault="004561D9" w:rsidP="001D5D7F">
      <w:pPr>
        <w:spacing w:after="0" w:line="240" w:lineRule="auto"/>
      </w:pPr>
      <w:r>
        <w:separator/>
      </w:r>
    </w:p>
  </w:endnote>
  <w:endnote w:type="continuationSeparator" w:id="0">
    <w:p w:rsidR="004561D9" w:rsidRDefault="004561D9" w:rsidP="001D5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1D9" w:rsidRDefault="004561D9" w:rsidP="001D5D7F">
      <w:pPr>
        <w:spacing w:after="0" w:line="240" w:lineRule="auto"/>
      </w:pPr>
      <w:r>
        <w:separator/>
      </w:r>
    </w:p>
  </w:footnote>
  <w:footnote w:type="continuationSeparator" w:id="0">
    <w:p w:rsidR="004561D9" w:rsidRDefault="004561D9" w:rsidP="001D5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6557889"/>
      <w:docPartObj>
        <w:docPartGallery w:val="Page Numbers (Top of Page)"/>
        <w:docPartUnique/>
      </w:docPartObj>
    </w:sdtPr>
    <w:sdtEndPr>
      <w:rPr>
        <w:noProof/>
      </w:rPr>
    </w:sdtEndPr>
    <w:sdtContent>
      <w:p w:rsidR="001D5D7F" w:rsidRPr="00152123" w:rsidRDefault="00152123" w:rsidP="00152123">
        <w:pPr>
          <w:pStyle w:val="Header"/>
          <w:spacing w:line="480" w:lineRule="auto"/>
          <w:jc w:val="right"/>
          <w:rPr>
            <w:rFonts w:ascii="Times New Roman" w:hAnsi="Times New Roman" w:cs="Times New Roman"/>
            <w:sz w:val="24"/>
            <w:szCs w:val="24"/>
          </w:rPr>
        </w:pPr>
        <w:r w:rsidRPr="00152123">
          <w:rPr>
            <w:rFonts w:ascii="Times New Roman" w:hAnsi="Times New Roman" w:cs="Times New Roman"/>
            <w:sz w:val="24"/>
            <w:szCs w:val="24"/>
            <w:shd w:val="clear" w:color="auto" w:fill="FFFFFF"/>
          </w:rPr>
          <w:t xml:space="preserve">SCHOOL NURSING                                                                                             </w:t>
        </w:r>
        <w:r w:rsidRPr="00152123">
          <w:rPr>
            <w:rFonts w:ascii="Times New Roman" w:hAnsi="Times New Roman" w:cs="Times New Roman"/>
            <w:sz w:val="24"/>
            <w:szCs w:val="24"/>
            <w:shd w:val="clear" w:color="auto" w:fill="FFFFFF"/>
          </w:rPr>
          <w:t xml:space="preserve">                          </w:t>
        </w:r>
        <w:r w:rsidR="001D5D7F" w:rsidRPr="00152123">
          <w:rPr>
            <w:rFonts w:ascii="Times New Roman" w:hAnsi="Times New Roman" w:cs="Times New Roman"/>
            <w:sz w:val="24"/>
            <w:szCs w:val="24"/>
          </w:rPr>
          <w:fldChar w:fldCharType="begin"/>
        </w:r>
        <w:r w:rsidR="001D5D7F" w:rsidRPr="00152123">
          <w:rPr>
            <w:rFonts w:ascii="Times New Roman" w:hAnsi="Times New Roman" w:cs="Times New Roman"/>
            <w:sz w:val="24"/>
            <w:szCs w:val="24"/>
          </w:rPr>
          <w:instrText xml:space="preserve"> PAGE   \* MERGEFORMAT </w:instrText>
        </w:r>
        <w:r w:rsidR="001D5D7F" w:rsidRPr="00152123">
          <w:rPr>
            <w:rFonts w:ascii="Times New Roman" w:hAnsi="Times New Roman" w:cs="Times New Roman"/>
            <w:sz w:val="24"/>
            <w:szCs w:val="24"/>
          </w:rPr>
          <w:fldChar w:fldCharType="separate"/>
        </w:r>
        <w:r w:rsidR="007216B1">
          <w:rPr>
            <w:rFonts w:ascii="Times New Roman" w:hAnsi="Times New Roman" w:cs="Times New Roman"/>
            <w:noProof/>
            <w:sz w:val="24"/>
            <w:szCs w:val="24"/>
          </w:rPr>
          <w:t>2</w:t>
        </w:r>
        <w:r w:rsidR="001D5D7F" w:rsidRPr="0015212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D7F" w:rsidRPr="001D5D7F" w:rsidRDefault="00152123" w:rsidP="00152123">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w:t>
    </w:r>
    <w:r w:rsidRPr="00524618">
      <w:rPr>
        <w:rFonts w:ascii="Times New Roman" w:hAnsi="Times New Roman" w:cs="Times New Roman"/>
        <w:sz w:val="24"/>
        <w:szCs w:val="24"/>
        <w:shd w:val="clear" w:color="auto" w:fill="FFFFFF"/>
      </w:rPr>
      <w:t>SCHOOL NURSING</w:t>
    </w:r>
    <w:r>
      <w:rPr>
        <w:rFonts w:ascii="Times New Roman" w:hAnsi="Times New Roman" w:cs="Times New Roman"/>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B57"/>
    <w:rsid w:val="000D7568"/>
    <w:rsid w:val="00152123"/>
    <w:rsid w:val="00185D36"/>
    <w:rsid w:val="001D5D7F"/>
    <w:rsid w:val="00432EE3"/>
    <w:rsid w:val="004561D9"/>
    <w:rsid w:val="004D44A1"/>
    <w:rsid w:val="00524618"/>
    <w:rsid w:val="00626131"/>
    <w:rsid w:val="006A3DB2"/>
    <w:rsid w:val="007216B1"/>
    <w:rsid w:val="00866D95"/>
    <w:rsid w:val="00872294"/>
    <w:rsid w:val="0091502C"/>
    <w:rsid w:val="009A4099"/>
    <w:rsid w:val="009F36A3"/>
    <w:rsid w:val="00AC31AC"/>
    <w:rsid w:val="00BF512D"/>
    <w:rsid w:val="00CA5D64"/>
    <w:rsid w:val="00DC36E8"/>
    <w:rsid w:val="00EB00E8"/>
    <w:rsid w:val="00F03F48"/>
    <w:rsid w:val="00F1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D95"/>
    <w:rPr>
      <w:color w:val="0000FF"/>
      <w:u w:val="single"/>
    </w:rPr>
  </w:style>
  <w:style w:type="paragraph" w:styleId="Header">
    <w:name w:val="header"/>
    <w:basedOn w:val="Normal"/>
    <w:link w:val="HeaderChar"/>
    <w:uiPriority w:val="99"/>
    <w:unhideWhenUsed/>
    <w:rsid w:val="001D5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D7F"/>
  </w:style>
  <w:style w:type="paragraph" w:styleId="Footer">
    <w:name w:val="footer"/>
    <w:basedOn w:val="Normal"/>
    <w:link w:val="FooterChar"/>
    <w:uiPriority w:val="99"/>
    <w:unhideWhenUsed/>
    <w:rsid w:val="001D5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D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D95"/>
    <w:rPr>
      <w:color w:val="0000FF"/>
      <w:u w:val="single"/>
    </w:rPr>
  </w:style>
  <w:style w:type="paragraph" w:styleId="Header">
    <w:name w:val="header"/>
    <w:basedOn w:val="Normal"/>
    <w:link w:val="HeaderChar"/>
    <w:uiPriority w:val="99"/>
    <w:unhideWhenUsed/>
    <w:rsid w:val="001D5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D7F"/>
  </w:style>
  <w:style w:type="paragraph" w:styleId="Footer">
    <w:name w:val="footer"/>
    <w:basedOn w:val="Normal"/>
    <w:link w:val="FooterChar"/>
    <w:uiPriority w:val="99"/>
    <w:unhideWhenUsed/>
    <w:rsid w:val="001D5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ursingoutlook.org/article/S0029-6554(17)30626-7/full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cp:revision>
  <dcterms:created xsi:type="dcterms:W3CDTF">2019-04-05T08:39:00Z</dcterms:created>
  <dcterms:modified xsi:type="dcterms:W3CDTF">2019-04-05T08:52:00Z</dcterms:modified>
</cp:coreProperties>
</file>